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31DB0" w14:textId="156D38DF" w:rsidR="00F25F9C" w:rsidRPr="00123BFE" w:rsidRDefault="00F25F9C" w:rsidP="00762C14">
      <w:pPr>
        <w:spacing w:line="276" w:lineRule="auto"/>
        <w:jc w:val="both"/>
      </w:pPr>
      <w:bookmarkStart w:id="0" w:name="_GoBack"/>
      <w:bookmarkEnd w:id="0"/>
      <w:r w:rsidRPr="00123BFE">
        <w:t>Na podlagi prej</w:t>
      </w:r>
      <w:r w:rsidR="00123BFE">
        <w:t>e</w:t>
      </w:r>
      <w:r w:rsidRPr="00123BFE">
        <w:t>tih predlogov in Pravilnika o nagradah ZDUS za igralske umetniške dosežke in za igralsko nagrado »Marija Vera« ter pravilnikov o nagradi ZDUS »Polde Bibič« in nagradi ZDUS »Marko Slodnjak« je komisija za</w:t>
      </w:r>
      <w:r w:rsidR="00C76CE8" w:rsidRPr="00123BFE">
        <w:t xml:space="preserve"> nagrade v sestavi Branko Jordan</w:t>
      </w:r>
      <w:r w:rsidRPr="00123BFE">
        <w:t>, Rok</w:t>
      </w:r>
      <w:r w:rsidR="00C76CE8" w:rsidRPr="00123BFE">
        <w:t xml:space="preserve"> Andres (člana) in Barbara Cerar (predsednica) na seji 8. 3. 2022</w:t>
      </w:r>
      <w:r w:rsidRPr="00123BFE">
        <w:t xml:space="preserve"> soglasno odločila, da:</w:t>
      </w:r>
    </w:p>
    <w:p w14:paraId="1916CBC5" w14:textId="77777777" w:rsidR="00F25F9C" w:rsidRPr="00123BFE" w:rsidRDefault="00F25F9C" w:rsidP="00762C14">
      <w:pPr>
        <w:spacing w:line="276" w:lineRule="auto"/>
        <w:jc w:val="both"/>
      </w:pPr>
    </w:p>
    <w:p w14:paraId="3CFB0900" w14:textId="77777777" w:rsidR="00F25F9C" w:rsidRPr="00123BFE" w:rsidRDefault="00F25F9C" w:rsidP="00762C14">
      <w:pPr>
        <w:spacing w:line="276" w:lineRule="auto"/>
        <w:jc w:val="both"/>
      </w:pPr>
    </w:p>
    <w:p w14:paraId="059519D3" w14:textId="63344E4E" w:rsidR="00F25F9C" w:rsidRPr="00123BFE" w:rsidRDefault="00F25F9C" w:rsidP="00762C14">
      <w:pPr>
        <w:spacing w:line="276" w:lineRule="auto"/>
        <w:jc w:val="both"/>
        <w:rPr>
          <w:b/>
        </w:rPr>
      </w:pPr>
      <w:r w:rsidRPr="00123BFE">
        <w:rPr>
          <w:b/>
          <w:i/>
        </w:rPr>
        <w:t>Igralsko nagrado Združenja dramskih umetnikov Slovenije »Duša Počkaj« za dveletno obdobje</w:t>
      </w:r>
      <w:r w:rsidRPr="00123BFE">
        <w:rPr>
          <w:b/>
        </w:rPr>
        <w:t xml:space="preserve"> </w:t>
      </w:r>
      <w:r w:rsidRPr="00123BFE">
        <w:t>prejme</w:t>
      </w:r>
      <w:r w:rsidR="00123BFE">
        <w:t>ta</w:t>
      </w:r>
    </w:p>
    <w:p w14:paraId="440C5871" w14:textId="77777777" w:rsidR="00F63B2D" w:rsidRPr="00123BFE" w:rsidRDefault="00F63B2D" w:rsidP="00762C14">
      <w:pPr>
        <w:spacing w:line="276" w:lineRule="auto"/>
        <w:jc w:val="both"/>
        <w:rPr>
          <w:b/>
        </w:rPr>
      </w:pPr>
    </w:p>
    <w:p w14:paraId="28A9C802" w14:textId="1A2B74B1" w:rsidR="00F25F9C" w:rsidRPr="00123BFE" w:rsidRDefault="00C76CE8" w:rsidP="00762C14">
      <w:pPr>
        <w:spacing w:line="276" w:lineRule="auto"/>
        <w:jc w:val="both"/>
        <w:rPr>
          <w:b/>
        </w:rPr>
      </w:pPr>
      <w:r w:rsidRPr="00123BFE">
        <w:rPr>
          <w:b/>
        </w:rPr>
        <w:t>IVA KRAJ</w:t>
      </w:r>
      <w:r w:rsidR="00607392">
        <w:rPr>
          <w:b/>
        </w:rPr>
        <w:t>N</w:t>
      </w:r>
      <w:r w:rsidRPr="00123BFE">
        <w:rPr>
          <w:b/>
        </w:rPr>
        <w:t>C BAGOLA</w:t>
      </w:r>
    </w:p>
    <w:p w14:paraId="146AD038" w14:textId="77777777" w:rsidR="00D152ED" w:rsidRPr="00123BFE" w:rsidRDefault="00F25F9C" w:rsidP="00762C14">
      <w:pPr>
        <w:spacing w:line="276" w:lineRule="auto"/>
        <w:jc w:val="both"/>
        <w:rPr>
          <w:b/>
        </w:rPr>
      </w:pPr>
      <w:r w:rsidRPr="00123BFE">
        <w:rPr>
          <w:b/>
        </w:rPr>
        <w:t>za izjemne igralske stvaritve v zadnjih dveh letih</w:t>
      </w:r>
    </w:p>
    <w:p w14:paraId="5EEEE516" w14:textId="77777777" w:rsidR="003613EC" w:rsidRDefault="003613EC" w:rsidP="00762C14">
      <w:pPr>
        <w:spacing w:line="276" w:lineRule="auto"/>
        <w:jc w:val="both"/>
      </w:pPr>
    </w:p>
    <w:p w14:paraId="60C29F80" w14:textId="218824E5" w:rsidR="00D152ED" w:rsidRPr="00123BFE" w:rsidRDefault="00123BFE" w:rsidP="00762C14">
      <w:pPr>
        <w:spacing w:line="276" w:lineRule="auto"/>
        <w:jc w:val="both"/>
      </w:pPr>
      <w:r>
        <w:t xml:space="preserve">Igralka </w:t>
      </w:r>
      <w:r w:rsidR="00D152ED" w:rsidRPr="00123BFE">
        <w:t xml:space="preserve">Iva Krajnc </w:t>
      </w:r>
      <w:proofErr w:type="spellStart"/>
      <w:r w:rsidR="00D152ED" w:rsidRPr="00123BFE">
        <w:t>Bagola</w:t>
      </w:r>
      <w:proofErr w:type="spellEnd"/>
      <w:r w:rsidR="00761361" w:rsidRPr="00123BFE">
        <w:t>, članica ansambla M</w:t>
      </w:r>
      <w:r>
        <w:t>estnega gledališča ljubljanskega</w:t>
      </w:r>
      <w:r w:rsidR="00761361" w:rsidRPr="00123BFE">
        <w:t>,</w:t>
      </w:r>
      <w:r w:rsidR="00D152ED" w:rsidRPr="00123BFE">
        <w:t xml:space="preserve"> je v zadnjih dveh letih ustvarila izjemen opus vlog</w:t>
      </w:r>
      <w:r w:rsidR="004D6A8E">
        <w:t>:</w:t>
      </w:r>
      <w:r w:rsidR="00D152ED" w:rsidRPr="00123BFE">
        <w:t xml:space="preserve">Varjo v </w:t>
      </w:r>
      <w:r w:rsidR="00D152ED" w:rsidRPr="00123BFE">
        <w:rPr>
          <w:i/>
          <w:iCs/>
        </w:rPr>
        <w:t>Češnjevem vrtu</w:t>
      </w:r>
      <w:r>
        <w:t xml:space="preserve"> (režija </w:t>
      </w:r>
      <w:proofErr w:type="spellStart"/>
      <w:r>
        <w:t>Janusz</w:t>
      </w:r>
      <w:proofErr w:type="spellEnd"/>
      <w:r>
        <w:t xml:space="preserve"> </w:t>
      </w:r>
      <w:proofErr w:type="spellStart"/>
      <w:r>
        <w:t>Kica</w:t>
      </w:r>
      <w:proofErr w:type="spellEnd"/>
      <w:r>
        <w:t>)</w:t>
      </w:r>
      <w:r w:rsidR="00D152ED" w:rsidRPr="00123BFE">
        <w:t xml:space="preserve">, Heleno v </w:t>
      </w:r>
      <w:r>
        <w:t xml:space="preserve">uprizoritvi </w:t>
      </w:r>
      <w:r w:rsidR="00D152ED" w:rsidRPr="00123BFE">
        <w:rPr>
          <w:i/>
          <w:iCs/>
        </w:rPr>
        <w:t>Za narodov blagor</w:t>
      </w:r>
      <w:r>
        <w:rPr>
          <w:i/>
          <w:iCs/>
        </w:rPr>
        <w:t>,</w:t>
      </w:r>
      <w:r w:rsidRPr="00123BFE">
        <w:t xml:space="preserve"> </w:t>
      </w:r>
      <w:proofErr w:type="spellStart"/>
      <w:r w:rsidRPr="00123BFE">
        <w:t>Šracio</w:t>
      </w:r>
      <w:proofErr w:type="spellEnd"/>
      <w:r w:rsidRPr="00123BFE">
        <w:t xml:space="preserve"> v </w:t>
      </w:r>
      <w:r w:rsidRPr="00123BFE">
        <w:rPr>
          <w:i/>
          <w:iCs/>
        </w:rPr>
        <w:t>Zimski poroki</w:t>
      </w:r>
      <w:r>
        <w:t xml:space="preserve"> (obe v režiji Matjaža Zupančiča),</w:t>
      </w:r>
      <w:r w:rsidR="00D152ED" w:rsidRPr="00123BFE">
        <w:t xml:space="preserve"> </w:t>
      </w:r>
      <w:proofErr w:type="spellStart"/>
      <w:r w:rsidR="00D152ED" w:rsidRPr="00123BFE">
        <w:t>Nikolino</w:t>
      </w:r>
      <w:proofErr w:type="spellEnd"/>
      <w:r w:rsidR="00D152ED" w:rsidRPr="00123BFE">
        <w:t xml:space="preserve"> v </w:t>
      </w:r>
      <w:r w:rsidR="00D152ED" w:rsidRPr="00123BFE">
        <w:rPr>
          <w:i/>
          <w:iCs/>
        </w:rPr>
        <w:t>Le zaljubiti se ne</w:t>
      </w:r>
      <w:r w:rsidR="00F34C68" w:rsidRPr="00123BFE">
        <w:rPr>
          <w:i/>
          <w:iCs/>
        </w:rPr>
        <w:t xml:space="preserve"> smemo</w:t>
      </w:r>
      <w:r>
        <w:rPr>
          <w:i/>
          <w:iCs/>
        </w:rPr>
        <w:t xml:space="preserve"> </w:t>
      </w:r>
      <w:r>
        <w:t>(režija Alen Jelen)</w:t>
      </w:r>
      <w:r w:rsidR="00F34C68" w:rsidRPr="00123BFE">
        <w:t>, i</w:t>
      </w:r>
      <w:r w:rsidR="00D152ED" w:rsidRPr="00123BFE">
        <w:t xml:space="preserve">n Žensko v </w:t>
      </w:r>
      <w:r w:rsidR="00D152ED" w:rsidRPr="00123BFE">
        <w:rPr>
          <w:i/>
          <w:iCs/>
        </w:rPr>
        <w:t>Izrednih razmerah</w:t>
      </w:r>
      <w:r>
        <w:rPr>
          <w:i/>
          <w:iCs/>
        </w:rPr>
        <w:t xml:space="preserve"> </w:t>
      </w:r>
      <w:r>
        <w:t>(režija Jan Krmelj)</w:t>
      </w:r>
      <w:r w:rsidR="00D152ED" w:rsidRPr="00123BFE">
        <w:t>, ki jih pred nas postavlja s tankočutnostjo svojega velikega talenta. Partiture njenih vlog so izdelane do najfinejših detajlov, pa naj gre za skorajda filmski realizem podajanja, za satiro ali grotesko. Odlike igralke so popolna potopitev v materijo vloge, iz katere pa vedno žari njena temperamentna osebnost, s katero oplemeniti vsako svojo igralsko kreacijo in s katero svojim vlogam vedno doda iskrivost in komičnost. V svojem poglabljanju v človeško psiho je neustrašna in končni izdelek njenih raziskovanj je vedno do potankosti izdelana in premišljena polnokrvna igralska umetnina.</w:t>
      </w:r>
    </w:p>
    <w:p w14:paraId="24476D30" w14:textId="49995F18" w:rsidR="00F63B2D" w:rsidRDefault="00F63B2D" w:rsidP="00762C14">
      <w:pPr>
        <w:spacing w:line="276" w:lineRule="auto"/>
        <w:jc w:val="both"/>
        <w:rPr>
          <w:b/>
        </w:rPr>
      </w:pPr>
    </w:p>
    <w:p w14:paraId="1BE1FFFA" w14:textId="77777777" w:rsidR="003613EC" w:rsidRPr="00123BFE" w:rsidRDefault="003613EC" w:rsidP="00762C14">
      <w:pPr>
        <w:spacing w:line="276" w:lineRule="auto"/>
        <w:jc w:val="both"/>
        <w:rPr>
          <w:b/>
        </w:rPr>
      </w:pPr>
    </w:p>
    <w:p w14:paraId="633487CD" w14:textId="7EFC2CF8" w:rsidR="00F25F9C" w:rsidRPr="00123BFE" w:rsidRDefault="00C76CE8" w:rsidP="00762C14">
      <w:pPr>
        <w:spacing w:line="276" w:lineRule="auto"/>
        <w:jc w:val="both"/>
        <w:rPr>
          <w:b/>
        </w:rPr>
      </w:pPr>
      <w:r w:rsidRPr="00123BFE">
        <w:rPr>
          <w:b/>
        </w:rPr>
        <w:t>VITO WEIS</w:t>
      </w:r>
    </w:p>
    <w:p w14:paraId="714ABA9B" w14:textId="77777777" w:rsidR="00E348F2" w:rsidRPr="00123BFE" w:rsidRDefault="00F25F9C" w:rsidP="00762C14">
      <w:pPr>
        <w:spacing w:line="276" w:lineRule="auto"/>
        <w:jc w:val="both"/>
        <w:rPr>
          <w:b/>
        </w:rPr>
      </w:pPr>
      <w:r w:rsidRPr="00123BFE">
        <w:rPr>
          <w:b/>
        </w:rPr>
        <w:t>za izjemne igralske</w:t>
      </w:r>
      <w:r w:rsidR="00C76CE8" w:rsidRPr="00123BFE">
        <w:rPr>
          <w:b/>
        </w:rPr>
        <w:t xml:space="preserve"> stvaritve v zadnjih dveh letih</w:t>
      </w:r>
    </w:p>
    <w:p w14:paraId="1D470BB8" w14:textId="77777777" w:rsidR="003613EC" w:rsidRDefault="003613EC" w:rsidP="00762C14">
      <w:pPr>
        <w:spacing w:line="276" w:lineRule="auto"/>
        <w:jc w:val="both"/>
      </w:pPr>
    </w:p>
    <w:p w14:paraId="5AE5C52B" w14:textId="72076B27" w:rsidR="00E348F2" w:rsidRPr="00123BFE" w:rsidRDefault="00E348F2" w:rsidP="00762C14">
      <w:pPr>
        <w:spacing w:line="276" w:lineRule="auto"/>
        <w:jc w:val="both"/>
      </w:pPr>
      <w:r w:rsidRPr="00123BFE">
        <w:t xml:space="preserve">Igralec Vito Weis, član ansambla Slovenskega mladinskega gledališča, do nedavnega pa tudi igralec »na svobodi« z </w:t>
      </w:r>
      <w:r w:rsidR="00F50FC8" w:rsidRPr="00123BFE">
        <w:t>zavidljivim</w:t>
      </w:r>
      <w:r w:rsidRPr="00123BFE">
        <w:t xml:space="preserve"> opusom, v katerem je suvereno in prepričljivo prehajal med različnimi poetikami, pristopi in uprizoritvenimi praksami, je v zadnjih dveh letih v matični hiši in/ali v </w:t>
      </w:r>
      <w:proofErr w:type="spellStart"/>
      <w:r w:rsidRPr="00123BFE">
        <w:t>soprodukciji</w:t>
      </w:r>
      <w:proofErr w:type="spellEnd"/>
      <w:r w:rsidRPr="00123BFE">
        <w:t xml:space="preserve"> z zavodom Maska in drugimi </w:t>
      </w:r>
      <w:proofErr w:type="spellStart"/>
      <w:r w:rsidRPr="00123BFE">
        <w:t>soproducenti</w:t>
      </w:r>
      <w:proofErr w:type="spellEnd"/>
      <w:r w:rsidRPr="00123BFE">
        <w:t xml:space="preserve"> z vlogami v uprizoritvah </w:t>
      </w:r>
      <w:proofErr w:type="spellStart"/>
      <w:r w:rsidRPr="00123BFE">
        <w:rPr>
          <w:i/>
          <w:iCs/>
        </w:rPr>
        <w:t>Gejm</w:t>
      </w:r>
      <w:proofErr w:type="spellEnd"/>
      <w:r w:rsidRPr="00123BFE">
        <w:t xml:space="preserve">, </w:t>
      </w:r>
      <w:r w:rsidRPr="00123BFE">
        <w:rPr>
          <w:i/>
          <w:iCs/>
        </w:rPr>
        <w:t>Vročina</w:t>
      </w:r>
      <w:r w:rsidRPr="00123BFE">
        <w:t xml:space="preserve"> (obe v režiji Žige Divjaka), v lastnem avtorskem projektu </w:t>
      </w:r>
      <w:r w:rsidRPr="00123BFE">
        <w:rPr>
          <w:i/>
          <w:iCs/>
        </w:rPr>
        <w:t>Slaba družba,</w:t>
      </w:r>
      <w:r w:rsidRPr="00123BFE">
        <w:t xml:space="preserve"> pa tudi v uprizoritvah </w:t>
      </w:r>
      <w:r w:rsidRPr="00123BFE">
        <w:rPr>
          <w:i/>
          <w:iCs/>
        </w:rPr>
        <w:t xml:space="preserve">Hlapci </w:t>
      </w:r>
      <w:r w:rsidRPr="00123BFE">
        <w:t xml:space="preserve">(režija Maja </w:t>
      </w:r>
      <w:proofErr w:type="spellStart"/>
      <w:r w:rsidRPr="00123BFE">
        <w:t>Kleczewska</w:t>
      </w:r>
      <w:proofErr w:type="spellEnd"/>
      <w:r w:rsidRPr="00123BFE">
        <w:t>)</w:t>
      </w:r>
      <w:r w:rsidR="00762C14">
        <w:t xml:space="preserve"> in</w:t>
      </w:r>
      <w:r w:rsidRPr="00123BFE">
        <w:t xml:space="preserve"> </w:t>
      </w:r>
      <w:r w:rsidRPr="00123BFE">
        <w:rPr>
          <w:i/>
          <w:iCs/>
        </w:rPr>
        <w:t xml:space="preserve">Pojedina pri </w:t>
      </w:r>
      <w:proofErr w:type="spellStart"/>
      <w:r w:rsidRPr="00123BFE">
        <w:rPr>
          <w:i/>
          <w:iCs/>
        </w:rPr>
        <w:t>Trimalhionu</w:t>
      </w:r>
      <w:proofErr w:type="spellEnd"/>
      <w:r w:rsidRPr="00123BFE">
        <w:t xml:space="preserve"> (režija Bojana Lazić) dokazal, da v sebi zd</w:t>
      </w:r>
      <w:r w:rsidR="00187DF7">
        <w:t>r</w:t>
      </w:r>
      <w:r w:rsidRPr="00123BFE">
        <w:t xml:space="preserve">užuje izjemno igralsko disciplino, prezenco, ustvarjalni naboj, pa tudi inovativnost, odrsko domišljijo ter nesebično, vidno predanost vsebinam, igralskim izzivom, režijskim poetikam, kolegicam in kolegom na odru, </w:t>
      </w:r>
      <w:r w:rsidR="00F50FC8" w:rsidRPr="00123BFE">
        <w:t>nenazadnje</w:t>
      </w:r>
      <w:r w:rsidRPr="00123BFE">
        <w:t xml:space="preserve"> gledalcem. </w:t>
      </w:r>
    </w:p>
    <w:p w14:paraId="3BC9DC03" w14:textId="77777777" w:rsidR="00E348F2" w:rsidRPr="00123BFE" w:rsidRDefault="00E348F2" w:rsidP="00762C14">
      <w:pPr>
        <w:spacing w:line="276" w:lineRule="auto"/>
        <w:jc w:val="both"/>
      </w:pPr>
      <w:r w:rsidRPr="00123BFE">
        <w:lastRenderedPageBreak/>
        <w:t>Gre za igralca, ki razmišlja, raziskuje, deluje in na koncu tudi prepričljivo zastopa stališče.</w:t>
      </w:r>
    </w:p>
    <w:p w14:paraId="4A0A2D51" w14:textId="4CBB4B94" w:rsidR="00A62BC9" w:rsidRDefault="00A62BC9" w:rsidP="00762C14">
      <w:pPr>
        <w:spacing w:line="276" w:lineRule="auto"/>
        <w:jc w:val="both"/>
        <w:rPr>
          <w:b/>
        </w:rPr>
      </w:pPr>
    </w:p>
    <w:p w14:paraId="484F41CF" w14:textId="77777777" w:rsidR="003613EC" w:rsidRPr="00123BFE" w:rsidRDefault="003613EC" w:rsidP="00762C14">
      <w:pPr>
        <w:spacing w:line="276" w:lineRule="auto"/>
        <w:jc w:val="both"/>
        <w:rPr>
          <w:b/>
        </w:rPr>
      </w:pPr>
    </w:p>
    <w:p w14:paraId="4F1F95B2" w14:textId="29EE868E" w:rsidR="00123BFE" w:rsidRPr="00123BFE" w:rsidRDefault="00123BFE" w:rsidP="00762C14">
      <w:pPr>
        <w:jc w:val="both"/>
      </w:pPr>
      <w:r w:rsidRPr="00123BFE">
        <w:rPr>
          <w:b/>
          <w:i/>
        </w:rPr>
        <w:t>Nagrada Združenja dramskih umetnikov Slovenije »Marko Slodnjak« za dveletno obdobje</w:t>
      </w:r>
      <w:r w:rsidRPr="00123BFE">
        <w:rPr>
          <w:b/>
        </w:rPr>
        <w:t xml:space="preserve">:  </w:t>
      </w:r>
      <w:r w:rsidRPr="003613EC">
        <w:rPr>
          <w:bCs/>
        </w:rPr>
        <w:t>ker komisija pri nagradi Marko Slodnjak ni bila soglasna, je sprejela odločitev, da se nagrada ne podeli.</w:t>
      </w:r>
    </w:p>
    <w:p w14:paraId="0379482F" w14:textId="77777777" w:rsidR="0054781E" w:rsidRPr="00123BFE" w:rsidRDefault="0054781E" w:rsidP="00762C14">
      <w:pPr>
        <w:spacing w:line="276" w:lineRule="auto"/>
        <w:jc w:val="both"/>
        <w:rPr>
          <w:b/>
        </w:rPr>
      </w:pPr>
    </w:p>
    <w:p w14:paraId="5ED2D8B0" w14:textId="77777777" w:rsidR="00F63B2D" w:rsidRPr="00123BFE" w:rsidRDefault="00F63B2D" w:rsidP="00762C14">
      <w:pPr>
        <w:spacing w:line="276" w:lineRule="auto"/>
        <w:jc w:val="both"/>
      </w:pPr>
    </w:p>
    <w:p w14:paraId="59CFB8D2" w14:textId="77777777" w:rsidR="00F25F9C" w:rsidRPr="00123BFE" w:rsidRDefault="00F25F9C" w:rsidP="00762C14">
      <w:pPr>
        <w:spacing w:line="276" w:lineRule="auto"/>
        <w:jc w:val="both"/>
      </w:pPr>
      <w:r w:rsidRPr="00123BFE">
        <w:rPr>
          <w:b/>
          <w:i/>
        </w:rPr>
        <w:t>Nagrado Združenja dramskih umetnikov Slovenije »Polde Bibič« za življenjsko delo</w:t>
      </w:r>
      <w:r w:rsidRPr="00123BFE">
        <w:t xml:space="preserve"> prejme</w:t>
      </w:r>
    </w:p>
    <w:p w14:paraId="10F224D0" w14:textId="77777777" w:rsidR="00F63B2D" w:rsidRPr="00123BFE" w:rsidRDefault="00F63B2D" w:rsidP="00762C14">
      <w:pPr>
        <w:spacing w:line="276" w:lineRule="auto"/>
        <w:jc w:val="both"/>
        <w:rPr>
          <w:b/>
        </w:rPr>
      </w:pPr>
    </w:p>
    <w:p w14:paraId="347AEED8" w14:textId="77777777" w:rsidR="00A56024" w:rsidRPr="00123BFE" w:rsidRDefault="00C76CE8" w:rsidP="00762C14">
      <w:pPr>
        <w:spacing w:line="276" w:lineRule="auto"/>
        <w:jc w:val="both"/>
        <w:rPr>
          <w:b/>
        </w:rPr>
      </w:pPr>
      <w:r w:rsidRPr="00123BFE">
        <w:rPr>
          <w:b/>
        </w:rPr>
        <w:t>MARJAN KRAVOS</w:t>
      </w:r>
    </w:p>
    <w:p w14:paraId="6D756BF3" w14:textId="77777777" w:rsidR="003613EC" w:rsidRDefault="003613EC" w:rsidP="00762C14">
      <w:pPr>
        <w:spacing w:line="276" w:lineRule="auto"/>
        <w:jc w:val="both"/>
        <w:rPr>
          <w:rFonts w:eastAsia="Times New Roman" w:cs="Times New Roman"/>
          <w:color w:val="231F20"/>
          <w:lang w:eastAsia="en-GB"/>
        </w:rPr>
      </w:pPr>
    </w:p>
    <w:p w14:paraId="36DA97D9" w14:textId="06B94981" w:rsidR="00A56024" w:rsidRPr="00123BFE" w:rsidRDefault="00A56024" w:rsidP="00762C14">
      <w:pPr>
        <w:spacing w:line="276" w:lineRule="auto"/>
        <w:jc w:val="both"/>
        <w:rPr>
          <w:rFonts w:eastAsia="Times New Roman" w:cs="Times New Roman"/>
          <w:color w:val="000000" w:themeColor="text1"/>
          <w:lang w:eastAsia="en-GB"/>
        </w:rPr>
      </w:pPr>
      <w:r w:rsidRPr="00123BFE">
        <w:rPr>
          <w:rFonts w:eastAsia="Times New Roman" w:cs="Times New Roman"/>
          <w:color w:val="231F20"/>
          <w:lang w:eastAsia="en-GB"/>
        </w:rPr>
        <w:t>Marjan Kravos, tržaški</w:t>
      </w:r>
      <w:r w:rsidRPr="00123BFE">
        <w:rPr>
          <w:rFonts w:eastAsia="Times New Roman" w:cs="Times New Roman"/>
          <w:b/>
          <w:bCs/>
          <w:color w:val="231F20"/>
          <w:lang w:eastAsia="en-GB"/>
        </w:rPr>
        <w:t xml:space="preserve"> </w:t>
      </w:r>
      <w:r w:rsidRPr="00123BFE">
        <w:rPr>
          <w:rFonts w:eastAsia="Times New Roman" w:cs="Times New Roman"/>
          <w:color w:val="231F20"/>
          <w:shd w:val="clear" w:color="auto" w:fill="FFFFFF"/>
          <w:lang w:eastAsia="en-GB"/>
        </w:rPr>
        <w:t>slikar in scenograf, je med najvidne</w:t>
      </w:r>
      <w:r w:rsidR="00187DF7">
        <w:rPr>
          <w:rFonts w:eastAsia="Times New Roman" w:cs="Times New Roman"/>
          <w:color w:val="231F20"/>
          <w:shd w:val="clear" w:color="auto" w:fill="FFFFFF"/>
          <w:lang w:eastAsia="en-GB"/>
        </w:rPr>
        <w:t>j</w:t>
      </w:r>
      <w:r w:rsidRPr="00123BFE">
        <w:rPr>
          <w:rFonts w:eastAsia="Times New Roman" w:cs="Times New Roman"/>
          <w:color w:val="231F20"/>
          <w:shd w:val="clear" w:color="auto" w:fill="FFFFFF"/>
          <w:lang w:eastAsia="en-GB"/>
        </w:rPr>
        <w:t>šimi gledališkimi ustvarjalci, ki so zaznamovali in oblikovali podobo, status in uspehe Slovenskega stalnega gledališča Trst. Po študiju slikarstva in podiplomskem izobraževanju je poučeval umetnost na Klasičnem liceju France Prešeren, nato pa deloval kot scenograf in tehnični vodja v tržaškem gledališču. Podpisuje se pod več kot sedemdeset scenografij, med njimi jih je največ za produkcije domačega gledališča, čeprav je svojo ustvarjalnost razvijal tudi pri uprizoritvah Mestnega gledališča ljubljanskega, SNG Drama Ljubljana, SNG Nova Gorica (takrat še PDG Nova Gorica), Slovenskega ljudskega gledališča Celje in drugod. Njegovi sodelavci so bili predvsem režiserji Dušan Mlakar, Dušan Jovanovi</w:t>
      </w:r>
      <w:r w:rsidR="00187DF7">
        <w:rPr>
          <w:rFonts w:eastAsia="Times New Roman" w:cs="Times New Roman"/>
          <w:color w:val="231F20"/>
          <w:shd w:val="clear" w:color="auto" w:fill="FFFFFF"/>
          <w:lang w:eastAsia="en-GB"/>
        </w:rPr>
        <w:t>ć</w:t>
      </w:r>
      <w:r w:rsidRPr="00123BFE">
        <w:rPr>
          <w:rFonts w:eastAsia="Times New Roman" w:cs="Times New Roman"/>
          <w:color w:val="231F20"/>
          <w:shd w:val="clear" w:color="auto" w:fill="FFFFFF"/>
          <w:lang w:eastAsia="en-GB"/>
        </w:rPr>
        <w:t>, Franci Križaj, Boris Kobal, Mario Uršič</w:t>
      </w:r>
      <w:r w:rsidR="00187DF7">
        <w:rPr>
          <w:rFonts w:eastAsia="Times New Roman" w:cs="Times New Roman"/>
          <w:color w:val="231F20"/>
          <w:shd w:val="clear" w:color="auto" w:fill="FFFFFF"/>
          <w:lang w:eastAsia="en-GB"/>
        </w:rPr>
        <w:t>,</w:t>
      </w:r>
      <w:r w:rsidRPr="00123BFE">
        <w:rPr>
          <w:rFonts w:eastAsia="Times New Roman" w:cs="Times New Roman"/>
          <w:color w:val="231F20"/>
          <w:shd w:val="clear" w:color="auto" w:fill="FFFFFF"/>
          <w:lang w:eastAsia="en-GB"/>
        </w:rPr>
        <w:t xml:space="preserve"> Vladimir Jurc, Katja Pegan ... Scenografski opus Marjana Kravosa sestavljajo uprizoritve tako zgodovinske klasike (Čehov, </w:t>
      </w:r>
      <w:proofErr w:type="spellStart"/>
      <w:r w:rsidRPr="00123BFE">
        <w:rPr>
          <w:rFonts w:eastAsia="Times New Roman" w:cs="Times New Roman"/>
          <w:color w:val="231F20"/>
          <w:shd w:val="clear" w:color="auto" w:fill="FFFFFF"/>
          <w:lang w:eastAsia="en-GB"/>
        </w:rPr>
        <w:t>Moli</w:t>
      </w:r>
      <w:r w:rsidR="00187DF7">
        <w:rPr>
          <w:rFonts w:eastAsia="Times New Roman" w:cs="Times New Roman"/>
          <w:color w:val="231F20"/>
          <w:shd w:val="clear" w:color="auto" w:fill="FFFFFF"/>
          <w:lang w:eastAsia="en-GB"/>
        </w:rPr>
        <w:t>è</w:t>
      </w:r>
      <w:r w:rsidRPr="00123BFE">
        <w:rPr>
          <w:rFonts w:eastAsia="Times New Roman" w:cs="Times New Roman"/>
          <w:color w:val="231F20"/>
          <w:shd w:val="clear" w:color="auto" w:fill="FFFFFF"/>
          <w:lang w:eastAsia="en-GB"/>
        </w:rPr>
        <w:t>re</w:t>
      </w:r>
      <w:proofErr w:type="spellEnd"/>
      <w:r w:rsidRPr="00123BFE">
        <w:rPr>
          <w:rFonts w:eastAsia="Times New Roman" w:cs="Times New Roman"/>
          <w:color w:val="231F20"/>
          <w:shd w:val="clear" w:color="auto" w:fill="FFFFFF"/>
          <w:lang w:eastAsia="en-GB"/>
        </w:rPr>
        <w:t xml:space="preserve">, Miller, </w:t>
      </w:r>
      <w:proofErr w:type="spellStart"/>
      <w:r w:rsidRPr="00123BFE">
        <w:rPr>
          <w:rFonts w:eastAsia="Times New Roman" w:cs="Times New Roman"/>
          <w:color w:val="231F20"/>
          <w:shd w:val="clear" w:color="auto" w:fill="FFFFFF"/>
          <w:lang w:eastAsia="en-GB"/>
        </w:rPr>
        <w:t>Pirandello</w:t>
      </w:r>
      <w:proofErr w:type="spellEnd"/>
      <w:r w:rsidRPr="00123BFE">
        <w:rPr>
          <w:rFonts w:eastAsia="Times New Roman" w:cs="Times New Roman"/>
          <w:color w:val="231F20"/>
          <w:shd w:val="clear" w:color="auto" w:fill="FFFFFF"/>
          <w:lang w:eastAsia="en-GB"/>
        </w:rPr>
        <w:t>) kot sodobnih dramskih besedil, predvsem izstopajo nekatera velika slovenska dramska besedila</w:t>
      </w:r>
      <w:r w:rsidR="00187DF7">
        <w:rPr>
          <w:rFonts w:eastAsia="Times New Roman" w:cs="Times New Roman"/>
          <w:color w:val="231F20"/>
          <w:shd w:val="clear" w:color="auto" w:fill="FFFFFF"/>
          <w:lang w:eastAsia="en-GB"/>
        </w:rPr>
        <w:t>,</w:t>
      </w:r>
      <w:r w:rsidRPr="00123BFE">
        <w:rPr>
          <w:rFonts w:eastAsia="Times New Roman" w:cs="Times New Roman"/>
          <w:color w:val="231F20"/>
          <w:shd w:val="clear" w:color="auto" w:fill="FFFFFF"/>
          <w:lang w:eastAsia="en-GB"/>
        </w:rPr>
        <w:t xml:space="preserve"> kot so </w:t>
      </w:r>
      <w:r w:rsidRPr="00123BFE">
        <w:rPr>
          <w:rFonts w:eastAsia="Times New Roman" w:cs="Times New Roman"/>
          <w:i/>
          <w:iCs/>
          <w:color w:val="231F20"/>
          <w:shd w:val="clear" w:color="auto" w:fill="FFFFFF"/>
          <w:lang w:eastAsia="en-GB"/>
        </w:rPr>
        <w:t xml:space="preserve">Krst pri Savici </w:t>
      </w:r>
      <w:r w:rsidRPr="00123BFE">
        <w:rPr>
          <w:rFonts w:eastAsia="Times New Roman" w:cs="Times New Roman"/>
          <w:color w:val="231F20"/>
          <w:shd w:val="clear" w:color="auto" w:fill="FFFFFF"/>
          <w:lang w:eastAsia="en-GB"/>
        </w:rPr>
        <w:t xml:space="preserve">Dominika Smoleta, </w:t>
      </w:r>
      <w:r w:rsidRPr="00123BFE">
        <w:rPr>
          <w:rFonts w:eastAsia="Times New Roman" w:cs="Times New Roman"/>
          <w:i/>
          <w:iCs/>
          <w:color w:val="231F20"/>
          <w:shd w:val="clear" w:color="auto" w:fill="FFFFFF"/>
          <w:lang w:eastAsia="en-GB"/>
        </w:rPr>
        <w:t xml:space="preserve">Kralj na Betajnovi </w:t>
      </w:r>
      <w:r w:rsidRPr="00123BFE">
        <w:rPr>
          <w:rFonts w:eastAsia="Times New Roman" w:cs="Times New Roman"/>
          <w:color w:val="231F20"/>
          <w:shd w:val="clear" w:color="auto" w:fill="FFFFFF"/>
          <w:lang w:eastAsia="en-GB"/>
        </w:rPr>
        <w:t xml:space="preserve">Ivana Cankarja in več uprizoritev besedil Dušana Jovanovića. Ob Borštnikovi diplomi za scenografijo Jovanovićeve </w:t>
      </w:r>
      <w:r w:rsidRPr="00123BFE">
        <w:rPr>
          <w:rFonts w:eastAsia="Times New Roman" w:cs="Times New Roman"/>
          <w:i/>
          <w:iCs/>
          <w:color w:val="231F20"/>
          <w:shd w:val="clear" w:color="auto" w:fill="FFFFFF"/>
          <w:lang w:eastAsia="en-GB"/>
        </w:rPr>
        <w:t>Zid</w:t>
      </w:r>
      <w:r w:rsidRPr="00187DF7">
        <w:rPr>
          <w:rFonts w:eastAsia="Times New Roman" w:cs="Times New Roman"/>
          <w:i/>
          <w:iCs/>
          <w:color w:val="231F20"/>
          <w:shd w:val="clear" w:color="auto" w:fill="FFFFFF"/>
          <w:lang w:eastAsia="en-GB"/>
        </w:rPr>
        <w:t xml:space="preserve">, </w:t>
      </w:r>
      <w:r w:rsidRPr="00A24FF0">
        <w:rPr>
          <w:rFonts w:eastAsia="Times New Roman" w:cs="Times New Roman"/>
          <w:i/>
          <w:iCs/>
          <w:color w:val="231F20"/>
          <w:shd w:val="clear" w:color="auto" w:fill="FFFFFF"/>
          <w:lang w:eastAsia="en-GB"/>
        </w:rPr>
        <w:t>jezero</w:t>
      </w:r>
      <w:r w:rsidRPr="00123BFE">
        <w:rPr>
          <w:rFonts w:eastAsia="Times New Roman" w:cs="Times New Roman"/>
          <w:color w:val="231F20"/>
          <w:shd w:val="clear" w:color="auto" w:fill="FFFFFF"/>
          <w:lang w:eastAsia="en-GB"/>
        </w:rPr>
        <w:t xml:space="preserve"> je žirija Kravosovo delo opisala kot </w:t>
      </w:r>
      <w:r w:rsidRPr="00123BFE">
        <w:rPr>
          <w:rFonts w:eastAsia="Times New Roman" w:cs="Times New Roman"/>
          <w:color w:val="000000" w:themeColor="text1"/>
          <w:shd w:val="clear" w:color="auto" w:fill="FFFFFF"/>
          <w:lang w:eastAsia="en-GB"/>
        </w:rPr>
        <w:t xml:space="preserve">delo, ki je usklajeno, dekorativno in funkcionalno dopolnjevalo vse segmente predstave in obenem delovalo kot samostojna, vendar nevsiljiva likovna celota. </w:t>
      </w:r>
      <w:r w:rsidRPr="00123BFE">
        <w:rPr>
          <w:rFonts w:eastAsia="Times New Roman" w:cs="Times New Roman"/>
          <w:color w:val="231F20"/>
          <w:shd w:val="clear" w:color="auto" w:fill="FFFFFF"/>
          <w:lang w:eastAsia="en-GB"/>
        </w:rPr>
        <w:t>Ob predan</w:t>
      </w:r>
      <w:r w:rsidR="00C53F3D">
        <w:rPr>
          <w:rFonts w:eastAsia="Times New Roman" w:cs="Times New Roman"/>
          <w:color w:val="231F20"/>
          <w:shd w:val="clear" w:color="auto" w:fill="FFFFFF"/>
          <w:lang w:eastAsia="en-GB"/>
        </w:rPr>
        <w:t>em in</w:t>
      </w:r>
      <w:r w:rsidRPr="00123BFE">
        <w:rPr>
          <w:rFonts w:eastAsia="Times New Roman" w:cs="Times New Roman"/>
          <w:color w:val="231F20"/>
          <w:shd w:val="clear" w:color="auto" w:fill="FFFFFF"/>
          <w:lang w:eastAsia="en-GB"/>
        </w:rPr>
        <w:t xml:space="preserve"> natančnem gledališkem delu je ustvarjal tudi kot slikar in grafik, pripravil je vrsto samostojnih razstav ali bil vključen v skupinske razstave v galerijah v Sloveniji, Italiji in drugod. </w:t>
      </w:r>
    </w:p>
    <w:p w14:paraId="7B003F83" w14:textId="77777777" w:rsidR="00F25F9C" w:rsidRPr="00123BFE" w:rsidRDefault="00F25F9C" w:rsidP="00762C14">
      <w:pPr>
        <w:spacing w:line="276" w:lineRule="auto"/>
        <w:jc w:val="both"/>
        <w:rPr>
          <w:b/>
        </w:rPr>
      </w:pPr>
    </w:p>
    <w:p w14:paraId="53918311" w14:textId="77777777" w:rsidR="00F63B2D" w:rsidRPr="00123BFE" w:rsidRDefault="00F63B2D" w:rsidP="00762C14">
      <w:pPr>
        <w:spacing w:line="276" w:lineRule="auto"/>
        <w:jc w:val="both"/>
      </w:pPr>
    </w:p>
    <w:p w14:paraId="105E1465" w14:textId="12E14A45" w:rsidR="00F25F9C" w:rsidRPr="00123BFE" w:rsidRDefault="00F25F9C" w:rsidP="00762C14">
      <w:pPr>
        <w:spacing w:line="276" w:lineRule="auto"/>
        <w:jc w:val="both"/>
      </w:pPr>
      <w:r w:rsidRPr="00123BFE">
        <w:rPr>
          <w:b/>
          <w:i/>
        </w:rPr>
        <w:t>Igralsko nagrado Združenja dramskih umetnikov Slovenije »Marija Vera</w:t>
      </w:r>
      <w:r w:rsidR="00FA5A11">
        <w:rPr>
          <w:b/>
          <w:i/>
        </w:rPr>
        <w:t>«</w:t>
      </w:r>
      <w:r w:rsidRPr="00123BFE">
        <w:rPr>
          <w:b/>
          <w:i/>
        </w:rPr>
        <w:t xml:space="preserve"> za življenjsko delo</w:t>
      </w:r>
      <w:r w:rsidRPr="00123BFE">
        <w:t xml:space="preserve"> prejme</w:t>
      </w:r>
    </w:p>
    <w:p w14:paraId="04412BC7" w14:textId="77777777" w:rsidR="00F63B2D" w:rsidRPr="00123BFE" w:rsidRDefault="00F63B2D" w:rsidP="00762C14">
      <w:pPr>
        <w:spacing w:line="276" w:lineRule="auto"/>
        <w:jc w:val="both"/>
        <w:rPr>
          <w:b/>
        </w:rPr>
      </w:pPr>
    </w:p>
    <w:p w14:paraId="533936E7" w14:textId="77777777" w:rsidR="00A91462" w:rsidRPr="00123BFE" w:rsidRDefault="00C76CE8" w:rsidP="00762C14">
      <w:pPr>
        <w:spacing w:line="276" w:lineRule="auto"/>
        <w:jc w:val="both"/>
        <w:rPr>
          <w:b/>
        </w:rPr>
      </w:pPr>
      <w:r w:rsidRPr="00123BFE">
        <w:rPr>
          <w:b/>
        </w:rPr>
        <w:t>JOŽICA AVBELJ</w:t>
      </w:r>
    </w:p>
    <w:p w14:paraId="54FC0BF1" w14:textId="413209EE" w:rsidR="00A91462" w:rsidRPr="00123BFE" w:rsidRDefault="00A91462" w:rsidP="00762C14">
      <w:pPr>
        <w:spacing w:line="276" w:lineRule="auto"/>
        <w:jc w:val="both"/>
        <w:rPr>
          <w:rFonts w:eastAsia="Times New Roman" w:cs="Times New Roman"/>
          <w:color w:val="231F20"/>
          <w:lang w:eastAsia="en-GB"/>
        </w:rPr>
      </w:pPr>
      <w:r w:rsidRPr="00123BFE">
        <w:rPr>
          <w:rFonts w:eastAsia="Times New Roman" w:cs="Times New Roman"/>
          <w:color w:val="231F20"/>
          <w:lang w:eastAsia="en-GB"/>
        </w:rPr>
        <w:t>Izvirnost, prodornost in neposrednost igralskega izraza Jožice Avbelj pooseblja dihanje, iskanja ter vrhunce slovenske uprizori</w:t>
      </w:r>
      <w:r w:rsidR="00C958F3">
        <w:rPr>
          <w:rFonts w:eastAsia="Times New Roman" w:cs="Times New Roman"/>
          <w:color w:val="231F20"/>
          <w:lang w:eastAsia="en-GB"/>
        </w:rPr>
        <w:t>t</w:t>
      </w:r>
      <w:r w:rsidRPr="00123BFE">
        <w:rPr>
          <w:rFonts w:eastAsia="Times New Roman" w:cs="Times New Roman"/>
          <w:color w:val="231F20"/>
          <w:lang w:eastAsia="en-GB"/>
        </w:rPr>
        <w:t xml:space="preserve">vene umetnosti zadnjih </w:t>
      </w:r>
      <w:r w:rsidRPr="00123BFE">
        <w:rPr>
          <w:rFonts w:eastAsia="Times New Roman" w:cs="Times New Roman"/>
          <w:color w:val="231F20"/>
          <w:lang w:eastAsia="en-GB"/>
        </w:rPr>
        <w:lastRenderedPageBreak/>
        <w:t xml:space="preserve">petdesetih let. Že v začetku svoje igralske poti je v kultni uprizoritvi Spomenik G (EG Glej) v režiji Dušana Jovanovića zasnovala igralski </w:t>
      </w:r>
      <w:r w:rsidRPr="00123BFE">
        <w:rPr>
          <w:rFonts w:eastAsia="Times New Roman" w:cs="Times New Roman"/>
          <w:i/>
          <w:iCs/>
          <w:color w:val="231F20"/>
          <w:lang w:eastAsia="en-GB"/>
        </w:rPr>
        <w:t>credo</w:t>
      </w:r>
      <w:r w:rsidRPr="00123BFE">
        <w:rPr>
          <w:rFonts w:eastAsia="Times New Roman" w:cs="Times New Roman"/>
          <w:color w:val="231F20"/>
          <w:lang w:eastAsia="en-GB"/>
        </w:rPr>
        <w:t xml:space="preserve">, prepoznaven, unikaten slog, ki se kaže kot igralska disciplina, gibalna in govorna natančnost, samosvojost, skratka igra v celostnem pojmovanju igralkinega bitja. V svoji dolgoletni karieri je dokazovala, nadgrajevala in vedno znova osupnila s kreacijami, ki so jih kritiki in gledalci občudovali zaradi prepričljivosti, izraznosti in celovitosti. Bila je članica ansambla MGL, poučevala dramsko igro na AGRFT, obenem pa igrala v drugih institucijah, nevladnih producentih, na filmu in televiziji, doma in v tujini. </w:t>
      </w:r>
    </w:p>
    <w:p w14:paraId="6462F617" w14:textId="77777777" w:rsidR="00A91462" w:rsidRPr="00123BFE" w:rsidRDefault="00A91462" w:rsidP="00762C14">
      <w:pPr>
        <w:spacing w:line="276" w:lineRule="auto"/>
        <w:jc w:val="both"/>
        <w:rPr>
          <w:rFonts w:eastAsia="Times New Roman" w:cs="Times New Roman"/>
          <w:color w:val="231F20"/>
          <w:lang w:eastAsia="en-GB"/>
        </w:rPr>
      </w:pPr>
    </w:p>
    <w:p w14:paraId="4387AC84" w14:textId="37B3D870" w:rsidR="00A91462" w:rsidRPr="00123BFE" w:rsidRDefault="00A91462" w:rsidP="00762C14">
      <w:pPr>
        <w:spacing w:line="276" w:lineRule="auto"/>
        <w:jc w:val="both"/>
        <w:rPr>
          <w:rFonts w:eastAsia="Times New Roman" w:cs="Times New Roman"/>
          <w:color w:val="231F20"/>
          <w:lang w:eastAsia="en-GB"/>
        </w:rPr>
      </w:pPr>
      <w:r w:rsidRPr="00123BFE">
        <w:rPr>
          <w:rFonts w:eastAsia="Times New Roman" w:cs="Times New Roman"/>
          <w:color w:val="231F20"/>
          <w:lang w:eastAsia="en-GB"/>
        </w:rPr>
        <w:t xml:space="preserve">Z besedami Vena Tauferja lahko povzamemo, da je </w:t>
      </w:r>
      <w:r w:rsidRPr="00123BFE">
        <w:rPr>
          <w:rFonts w:eastAsia="Times New Roman" w:cs="Times New Roman"/>
          <w:i/>
          <w:iCs/>
          <w:color w:val="231F20"/>
          <w:lang w:eastAsia="en-GB"/>
        </w:rPr>
        <w:t>igralski avtor režiserjeve teatrske vizije Jožica Avbelj</w:t>
      </w:r>
      <w:r w:rsidRPr="00123BFE">
        <w:rPr>
          <w:rFonts w:eastAsia="Times New Roman" w:cs="Times New Roman"/>
          <w:color w:val="231F20"/>
          <w:lang w:eastAsia="en-GB"/>
        </w:rPr>
        <w:t xml:space="preserve">, prav avtorstvo pa je osrednja lastnost njene ustvarjalnosti, saj je igralski potencial razvila onkraj skrajnih meja njegove izraznosti, telesnosti in psihofizičnih stanj. V njeni vedno sveži, novi, a siloviti, energični igralski govorici živi gledališka umetnost, ki zajema iz </w:t>
      </w:r>
      <w:proofErr w:type="spellStart"/>
      <w:r w:rsidRPr="00123BFE">
        <w:rPr>
          <w:rFonts w:eastAsia="Times New Roman" w:cs="Times New Roman"/>
          <w:color w:val="231F20"/>
          <w:lang w:eastAsia="en-GB"/>
        </w:rPr>
        <w:t>neoavantgardnih</w:t>
      </w:r>
      <w:proofErr w:type="spellEnd"/>
      <w:r w:rsidRPr="00123BFE">
        <w:rPr>
          <w:rFonts w:eastAsia="Times New Roman" w:cs="Times New Roman"/>
          <w:color w:val="231F20"/>
          <w:lang w:eastAsia="en-GB"/>
        </w:rPr>
        <w:t xml:space="preserve"> praks, sega preko dramskega in za sodobno uprizoritveno umetnost še vedno pomeni vrhunec polnosti igralske moči in discipline. Inovativnost Jožice Avbelj nenazadnje potrjujejo njene stvaritve, za katere Andrej Inkret piše, da </w:t>
      </w:r>
      <w:r w:rsidRPr="00123BFE">
        <w:rPr>
          <w:rFonts w:cs="Times New Roman"/>
        </w:rPr>
        <w:t xml:space="preserve">so utemeljene v </w:t>
      </w:r>
      <w:r w:rsidRPr="00123BFE">
        <w:rPr>
          <w:rFonts w:cs="Times New Roman"/>
          <w:i/>
          <w:iCs/>
        </w:rPr>
        <w:t>drugačnih dramaturških in igralskih poudarkih</w:t>
      </w:r>
      <w:r w:rsidRPr="00123BFE">
        <w:rPr>
          <w:rFonts w:cs="Times New Roman"/>
        </w:rPr>
        <w:t>.</w:t>
      </w:r>
      <w:r w:rsidRPr="00123BFE">
        <w:t xml:space="preserve"> </w:t>
      </w:r>
      <w:r w:rsidRPr="00123BFE">
        <w:rPr>
          <w:rFonts w:eastAsia="Times New Roman" w:cs="Times New Roman"/>
          <w:color w:val="231F20"/>
          <w:lang w:eastAsia="en-GB"/>
        </w:rPr>
        <w:t>Ustvarila je impozanten opus vlog klasičnega in sodobnega repertoarja, prejela številne nagrade, ki se jim zdaj, ob njeni sedemdesetletnici pridružuje še stanovska nagrada za življen</w:t>
      </w:r>
      <w:r w:rsidR="00C958F3">
        <w:rPr>
          <w:rFonts w:eastAsia="Times New Roman" w:cs="Times New Roman"/>
          <w:color w:val="231F20"/>
          <w:lang w:eastAsia="en-GB"/>
        </w:rPr>
        <w:t>j</w:t>
      </w:r>
      <w:r w:rsidRPr="00123BFE">
        <w:rPr>
          <w:rFonts w:eastAsia="Times New Roman" w:cs="Times New Roman"/>
          <w:color w:val="231F20"/>
          <w:lang w:eastAsia="en-GB"/>
        </w:rPr>
        <w:t xml:space="preserve">sko delo. </w:t>
      </w:r>
    </w:p>
    <w:p w14:paraId="46F22DD4" w14:textId="77777777" w:rsidR="00F25F9C" w:rsidRPr="00123BFE" w:rsidRDefault="00F25F9C" w:rsidP="00762C14">
      <w:pPr>
        <w:spacing w:line="276" w:lineRule="auto"/>
        <w:jc w:val="both"/>
        <w:rPr>
          <w:b/>
        </w:rPr>
      </w:pPr>
    </w:p>
    <w:p w14:paraId="2A3E54DD" w14:textId="77777777" w:rsidR="00F63B2D" w:rsidRPr="00123BFE" w:rsidRDefault="00F63B2D" w:rsidP="00762C14">
      <w:pPr>
        <w:spacing w:line="276" w:lineRule="auto"/>
        <w:jc w:val="both"/>
        <w:rPr>
          <w:rFonts w:cs="Times New Roman"/>
        </w:rPr>
      </w:pPr>
    </w:p>
    <w:p w14:paraId="344A73F5" w14:textId="77777777" w:rsidR="00F25F9C" w:rsidRPr="00123BFE" w:rsidRDefault="00F25F9C" w:rsidP="00762C14">
      <w:pPr>
        <w:spacing w:line="276" w:lineRule="auto"/>
        <w:jc w:val="both"/>
      </w:pPr>
    </w:p>
    <w:p w14:paraId="274F5765" w14:textId="77777777" w:rsidR="00F25F9C" w:rsidRPr="00123BFE" w:rsidRDefault="00F25F9C" w:rsidP="00762C14">
      <w:pPr>
        <w:spacing w:line="276" w:lineRule="auto"/>
        <w:jc w:val="both"/>
      </w:pPr>
      <w:r w:rsidRPr="00123BFE">
        <w:t>Komisija za nagrade ZDUS</w:t>
      </w:r>
    </w:p>
    <w:p w14:paraId="29D88BEB" w14:textId="77777777" w:rsidR="00B94448" w:rsidRPr="00123BFE" w:rsidRDefault="00B94448" w:rsidP="00762C14">
      <w:pPr>
        <w:spacing w:line="276" w:lineRule="auto"/>
        <w:jc w:val="both"/>
      </w:pPr>
    </w:p>
    <w:p w14:paraId="737C821F" w14:textId="77777777" w:rsidR="00F25F9C" w:rsidRPr="00123BFE" w:rsidRDefault="00C76CE8" w:rsidP="00762C14">
      <w:pPr>
        <w:spacing w:line="276" w:lineRule="auto"/>
        <w:jc w:val="both"/>
      </w:pPr>
      <w:r w:rsidRPr="00123BFE">
        <w:t>Branko Jordan</w:t>
      </w:r>
    </w:p>
    <w:p w14:paraId="0A98D19B" w14:textId="77777777" w:rsidR="00F25F9C" w:rsidRPr="00123BFE" w:rsidRDefault="00F25F9C" w:rsidP="00762C14">
      <w:pPr>
        <w:spacing w:line="276" w:lineRule="auto"/>
        <w:jc w:val="both"/>
      </w:pPr>
      <w:r w:rsidRPr="00123BFE">
        <w:t>Rok Andres</w:t>
      </w:r>
    </w:p>
    <w:p w14:paraId="23ADE1FB" w14:textId="6C8D0FE4" w:rsidR="00F25F9C" w:rsidRPr="00123BFE" w:rsidRDefault="00C76CE8" w:rsidP="00762C14">
      <w:pPr>
        <w:spacing w:line="276" w:lineRule="auto"/>
        <w:jc w:val="both"/>
      </w:pPr>
      <w:r w:rsidRPr="00123BFE">
        <w:t>Barbara Cerar</w:t>
      </w:r>
      <w:r w:rsidR="00B86A65">
        <w:t xml:space="preserve"> </w:t>
      </w:r>
      <w:r w:rsidRPr="00123BFE">
        <w:t>(predsednica</w:t>
      </w:r>
      <w:r w:rsidR="00F25F9C" w:rsidRPr="00123BFE">
        <w:t>)</w:t>
      </w:r>
    </w:p>
    <w:p w14:paraId="60C31646" w14:textId="77777777" w:rsidR="00F25F9C" w:rsidRPr="00123BFE" w:rsidRDefault="00F25F9C" w:rsidP="00762C14">
      <w:pPr>
        <w:spacing w:line="276" w:lineRule="auto"/>
        <w:jc w:val="both"/>
      </w:pPr>
    </w:p>
    <w:p w14:paraId="373A6F32" w14:textId="77777777" w:rsidR="00F25F9C" w:rsidRPr="00123BFE" w:rsidRDefault="00801F7F" w:rsidP="00762C14">
      <w:pPr>
        <w:spacing w:line="276" w:lineRule="auto"/>
        <w:jc w:val="both"/>
      </w:pPr>
      <w:r w:rsidRPr="00123BFE">
        <w:rPr>
          <w:noProof/>
          <w:lang w:eastAsia="sl-SI"/>
        </w:rPr>
        <w:drawing>
          <wp:inline distT="0" distB="0" distL="0" distR="0" wp14:anchorId="67C5C4B3" wp14:editId="2917FF97">
            <wp:extent cx="586740" cy="228600"/>
            <wp:effectExtent l="19050" t="0" r="3810" b="0"/>
            <wp:docPr id="1" name="Picture 1" descr="C:\Users\Bumer\Desktop\padp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mer\Desktop\padpis.jpeg"/>
                    <pic:cNvPicPr>
                      <a:picLocks noChangeAspect="1" noChangeArrowheads="1"/>
                    </pic:cNvPicPr>
                  </pic:nvPicPr>
                  <pic:blipFill>
                    <a:blip r:embed="rId6"/>
                    <a:srcRect/>
                    <a:stretch>
                      <a:fillRect/>
                    </a:stretch>
                  </pic:blipFill>
                  <pic:spPr bwMode="auto">
                    <a:xfrm>
                      <a:off x="0" y="0"/>
                      <a:ext cx="586740" cy="228600"/>
                    </a:xfrm>
                    <a:prstGeom prst="rect">
                      <a:avLst/>
                    </a:prstGeom>
                    <a:noFill/>
                    <a:ln w="9525">
                      <a:noFill/>
                      <a:miter lim="800000"/>
                      <a:headEnd/>
                      <a:tailEnd/>
                    </a:ln>
                  </pic:spPr>
                </pic:pic>
              </a:graphicData>
            </a:graphic>
          </wp:inline>
        </w:drawing>
      </w:r>
    </w:p>
    <w:p w14:paraId="57C89CFE" w14:textId="77777777" w:rsidR="0031616E" w:rsidRPr="00123BFE" w:rsidRDefault="0031616E" w:rsidP="00762C14">
      <w:pPr>
        <w:spacing w:line="276" w:lineRule="auto"/>
        <w:jc w:val="both"/>
      </w:pPr>
    </w:p>
    <w:p w14:paraId="463B8F38" w14:textId="77777777" w:rsidR="00F25F9C" w:rsidRPr="00123BFE" w:rsidRDefault="00801F7F" w:rsidP="00762C14">
      <w:pPr>
        <w:spacing w:line="276" w:lineRule="auto"/>
        <w:jc w:val="both"/>
      </w:pPr>
      <w:r w:rsidRPr="00123BFE">
        <w:t>Ljubljana, 14</w:t>
      </w:r>
      <w:r w:rsidR="00A91DB9" w:rsidRPr="00123BFE">
        <w:t xml:space="preserve">. </w:t>
      </w:r>
      <w:r w:rsidR="0054781E" w:rsidRPr="00123BFE">
        <w:t>3. 2022</w:t>
      </w:r>
    </w:p>
    <w:p w14:paraId="75F2341A" w14:textId="77777777" w:rsidR="00250E59" w:rsidRPr="00123BFE" w:rsidRDefault="00250E59" w:rsidP="00762C14">
      <w:pPr>
        <w:spacing w:line="276" w:lineRule="auto"/>
        <w:jc w:val="both"/>
      </w:pPr>
    </w:p>
    <w:sectPr w:rsidR="00250E59" w:rsidRPr="00123BFE" w:rsidSect="008378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61E9"/>
    <w:multiLevelType w:val="hybridMultilevel"/>
    <w:tmpl w:val="0F882B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59"/>
    <w:rsid w:val="00123BFE"/>
    <w:rsid w:val="00180022"/>
    <w:rsid w:val="00187DF7"/>
    <w:rsid w:val="00220E80"/>
    <w:rsid w:val="00250E59"/>
    <w:rsid w:val="002A0BF0"/>
    <w:rsid w:val="0031616E"/>
    <w:rsid w:val="003613EC"/>
    <w:rsid w:val="0043724A"/>
    <w:rsid w:val="004C75CF"/>
    <w:rsid w:val="004D6A8E"/>
    <w:rsid w:val="00520DFB"/>
    <w:rsid w:val="0054781E"/>
    <w:rsid w:val="00607392"/>
    <w:rsid w:val="00761361"/>
    <w:rsid w:val="00762C14"/>
    <w:rsid w:val="0077263F"/>
    <w:rsid w:val="00801F7F"/>
    <w:rsid w:val="008039F8"/>
    <w:rsid w:val="00837806"/>
    <w:rsid w:val="00A24FF0"/>
    <w:rsid w:val="00A56024"/>
    <w:rsid w:val="00A62BC9"/>
    <w:rsid w:val="00A91462"/>
    <w:rsid w:val="00A91DB9"/>
    <w:rsid w:val="00A95D06"/>
    <w:rsid w:val="00AE68B4"/>
    <w:rsid w:val="00B70CFB"/>
    <w:rsid w:val="00B86A65"/>
    <w:rsid w:val="00B94448"/>
    <w:rsid w:val="00BC0F5D"/>
    <w:rsid w:val="00BF5EF7"/>
    <w:rsid w:val="00C53F3D"/>
    <w:rsid w:val="00C76338"/>
    <w:rsid w:val="00C76CE8"/>
    <w:rsid w:val="00C958F3"/>
    <w:rsid w:val="00CB5F98"/>
    <w:rsid w:val="00D139B0"/>
    <w:rsid w:val="00D152ED"/>
    <w:rsid w:val="00D71AD0"/>
    <w:rsid w:val="00D811AA"/>
    <w:rsid w:val="00DD77EF"/>
    <w:rsid w:val="00E348F2"/>
    <w:rsid w:val="00E860D0"/>
    <w:rsid w:val="00F25F9C"/>
    <w:rsid w:val="00F34C68"/>
    <w:rsid w:val="00F50FC8"/>
    <w:rsid w:val="00F63B2D"/>
    <w:rsid w:val="00FA5A11"/>
    <w:rsid w:val="00FB6A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F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5F9C"/>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D77EF"/>
    <w:rPr>
      <w:rFonts w:eastAsiaTheme="minorHAnsi"/>
      <w:sz w:val="22"/>
      <w:szCs w:val="22"/>
      <w:lang w:val="sl-SI"/>
    </w:rPr>
  </w:style>
  <w:style w:type="character" w:customStyle="1" w:styleId="st">
    <w:name w:val="st"/>
    <w:basedOn w:val="Privzetapisavaodstavka"/>
    <w:rsid w:val="00F63B2D"/>
  </w:style>
  <w:style w:type="character" w:styleId="Poudarek">
    <w:name w:val="Emphasis"/>
    <w:basedOn w:val="Privzetapisavaodstavka"/>
    <w:uiPriority w:val="20"/>
    <w:qFormat/>
    <w:rsid w:val="00F63B2D"/>
    <w:rPr>
      <w:i/>
      <w:iCs/>
    </w:rPr>
  </w:style>
  <w:style w:type="paragraph" w:styleId="Besedilooblaka">
    <w:name w:val="Balloon Text"/>
    <w:basedOn w:val="Navaden"/>
    <w:link w:val="BesedilooblakaZnak"/>
    <w:uiPriority w:val="99"/>
    <w:semiHidden/>
    <w:unhideWhenUsed/>
    <w:rsid w:val="0031616E"/>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31616E"/>
    <w:rPr>
      <w:rFonts w:ascii="Lucida Grande" w:hAnsi="Lucida Grande" w:cs="Lucida Grande"/>
      <w:sz w:val="18"/>
      <w:szCs w:val="18"/>
      <w:lang w:val="sl-SI"/>
    </w:rPr>
  </w:style>
  <w:style w:type="paragraph" w:styleId="Odstavekseznama">
    <w:name w:val="List Paragraph"/>
    <w:basedOn w:val="Navaden"/>
    <w:uiPriority w:val="34"/>
    <w:qFormat/>
    <w:rsid w:val="00123BFE"/>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5F9C"/>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D77EF"/>
    <w:rPr>
      <w:rFonts w:eastAsiaTheme="minorHAnsi"/>
      <w:sz w:val="22"/>
      <w:szCs w:val="22"/>
      <w:lang w:val="sl-SI"/>
    </w:rPr>
  </w:style>
  <w:style w:type="character" w:customStyle="1" w:styleId="st">
    <w:name w:val="st"/>
    <w:basedOn w:val="Privzetapisavaodstavka"/>
    <w:rsid w:val="00F63B2D"/>
  </w:style>
  <w:style w:type="character" w:styleId="Poudarek">
    <w:name w:val="Emphasis"/>
    <w:basedOn w:val="Privzetapisavaodstavka"/>
    <w:uiPriority w:val="20"/>
    <w:qFormat/>
    <w:rsid w:val="00F63B2D"/>
    <w:rPr>
      <w:i/>
      <w:iCs/>
    </w:rPr>
  </w:style>
  <w:style w:type="paragraph" w:styleId="Besedilooblaka">
    <w:name w:val="Balloon Text"/>
    <w:basedOn w:val="Navaden"/>
    <w:link w:val="BesedilooblakaZnak"/>
    <w:uiPriority w:val="99"/>
    <w:semiHidden/>
    <w:unhideWhenUsed/>
    <w:rsid w:val="0031616E"/>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31616E"/>
    <w:rPr>
      <w:rFonts w:ascii="Lucida Grande" w:hAnsi="Lucida Grande" w:cs="Lucida Grande"/>
      <w:sz w:val="18"/>
      <w:szCs w:val="18"/>
      <w:lang w:val="sl-SI"/>
    </w:rPr>
  </w:style>
  <w:style w:type="paragraph" w:styleId="Odstavekseznama">
    <w:name w:val="List Paragraph"/>
    <w:basedOn w:val="Navaden"/>
    <w:uiPriority w:val="34"/>
    <w:qFormat/>
    <w:rsid w:val="00123BFE"/>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5591">
      <w:bodyDiv w:val="1"/>
      <w:marLeft w:val="0"/>
      <w:marRight w:val="0"/>
      <w:marTop w:val="0"/>
      <w:marBottom w:val="0"/>
      <w:divBdr>
        <w:top w:val="none" w:sz="0" w:space="0" w:color="auto"/>
        <w:left w:val="none" w:sz="0" w:space="0" w:color="auto"/>
        <w:bottom w:val="none" w:sz="0" w:space="0" w:color="auto"/>
        <w:right w:val="none" w:sz="0" w:space="0" w:color="auto"/>
      </w:divBdr>
    </w:div>
    <w:div w:id="855191812">
      <w:bodyDiv w:val="1"/>
      <w:marLeft w:val="0"/>
      <w:marRight w:val="0"/>
      <w:marTop w:val="0"/>
      <w:marBottom w:val="0"/>
      <w:divBdr>
        <w:top w:val="none" w:sz="0" w:space="0" w:color="auto"/>
        <w:left w:val="none" w:sz="0" w:space="0" w:color="auto"/>
        <w:bottom w:val="none" w:sz="0" w:space="0" w:color="auto"/>
        <w:right w:val="none" w:sz="0" w:space="0" w:color="auto"/>
      </w:divBdr>
    </w:div>
    <w:div w:id="1104156378">
      <w:bodyDiv w:val="1"/>
      <w:marLeft w:val="0"/>
      <w:marRight w:val="0"/>
      <w:marTop w:val="0"/>
      <w:marBottom w:val="0"/>
      <w:divBdr>
        <w:top w:val="none" w:sz="0" w:space="0" w:color="auto"/>
        <w:left w:val="none" w:sz="0" w:space="0" w:color="auto"/>
        <w:bottom w:val="none" w:sz="0" w:space="0" w:color="auto"/>
        <w:right w:val="none" w:sz="0" w:space="0" w:color="auto"/>
      </w:divBdr>
    </w:div>
    <w:div w:id="133741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5377</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Jordan</dc:creator>
  <cp:lastModifiedBy>HP</cp:lastModifiedBy>
  <cp:revision>2</cp:revision>
  <cp:lastPrinted>2022-03-14T10:41:00Z</cp:lastPrinted>
  <dcterms:created xsi:type="dcterms:W3CDTF">2022-03-23T09:41:00Z</dcterms:created>
  <dcterms:modified xsi:type="dcterms:W3CDTF">2022-03-23T09:41:00Z</dcterms:modified>
</cp:coreProperties>
</file>